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03" w:rsidRPr="004F0003" w:rsidRDefault="004F0003" w:rsidP="004F0003">
      <w:pPr>
        <w:pStyle w:val="a3"/>
        <w:spacing w:before="0" w:beforeAutospacing="0" w:after="150" w:afterAutospacing="0"/>
        <w:ind w:firstLine="567"/>
        <w:contextualSpacing/>
        <w:jc w:val="center"/>
        <w:rPr>
          <w:color w:val="000000"/>
        </w:rPr>
      </w:pPr>
      <w:r w:rsidRPr="004F0003">
        <w:rPr>
          <w:color w:val="000000"/>
        </w:rPr>
        <w:t>Муниципальное казенное общеобразовательное учреждение</w:t>
      </w:r>
    </w:p>
    <w:p w:rsidR="004F0003" w:rsidRPr="004F0003" w:rsidRDefault="004F0003" w:rsidP="004F0003">
      <w:pPr>
        <w:pStyle w:val="a3"/>
        <w:spacing w:before="0" w:beforeAutospacing="0" w:after="150" w:afterAutospacing="0"/>
        <w:ind w:firstLine="567"/>
        <w:contextualSpacing/>
        <w:jc w:val="center"/>
        <w:rPr>
          <w:color w:val="000000"/>
        </w:rPr>
      </w:pPr>
      <w:r>
        <w:rPr>
          <w:color w:val="000000"/>
        </w:rPr>
        <w:t>Бартатская</w:t>
      </w:r>
      <w:r w:rsidRPr="004F0003">
        <w:rPr>
          <w:color w:val="000000"/>
        </w:rPr>
        <w:t xml:space="preserve"> средняя общеобразовательная школа</w:t>
      </w:r>
    </w:p>
    <w:p w:rsidR="004F0003" w:rsidRPr="004F0003" w:rsidRDefault="004F0003" w:rsidP="004F0003">
      <w:pPr>
        <w:pStyle w:val="a3"/>
        <w:spacing w:before="0" w:beforeAutospacing="0" w:after="150" w:afterAutospacing="0"/>
        <w:ind w:firstLine="567"/>
        <w:contextualSpacing/>
        <w:jc w:val="center"/>
        <w:rPr>
          <w:color w:val="000000"/>
        </w:rPr>
      </w:pPr>
    </w:p>
    <w:p w:rsidR="004F0003" w:rsidRPr="004F0003" w:rsidRDefault="004F0003" w:rsidP="004F0003">
      <w:pPr>
        <w:pStyle w:val="a3"/>
        <w:spacing w:before="0" w:beforeAutospacing="0" w:after="150" w:afterAutospacing="0"/>
        <w:ind w:firstLine="567"/>
        <w:contextualSpacing/>
        <w:jc w:val="center"/>
        <w:rPr>
          <w:color w:val="000000"/>
        </w:rPr>
      </w:pPr>
      <w:r w:rsidRPr="004F0003">
        <w:rPr>
          <w:b/>
          <w:bCs/>
          <w:color w:val="000000"/>
        </w:rPr>
        <w:t>Классный час в 9 классе</w:t>
      </w:r>
    </w:p>
    <w:p w:rsidR="004F0003" w:rsidRPr="004F0003" w:rsidRDefault="004F0003" w:rsidP="004F0003">
      <w:pPr>
        <w:pStyle w:val="a3"/>
        <w:spacing w:before="0" w:beforeAutospacing="0" w:after="150" w:afterAutospacing="0"/>
        <w:ind w:firstLine="567"/>
        <w:contextualSpacing/>
        <w:jc w:val="center"/>
        <w:rPr>
          <w:color w:val="000000"/>
        </w:rPr>
      </w:pPr>
      <w:r w:rsidRPr="004F0003">
        <w:rPr>
          <w:b/>
          <w:bCs/>
          <w:color w:val="000000"/>
        </w:rPr>
        <w:t>на тему: «Сила ума»</w:t>
      </w:r>
    </w:p>
    <w:p w:rsidR="004F0003" w:rsidRPr="004F0003" w:rsidRDefault="004F0003" w:rsidP="004F0003">
      <w:pPr>
        <w:pStyle w:val="a3"/>
        <w:spacing w:before="0" w:beforeAutospacing="0" w:after="150" w:afterAutospacing="0"/>
        <w:ind w:firstLine="567"/>
        <w:contextualSpacing/>
        <w:jc w:val="center"/>
        <w:rPr>
          <w:color w:val="000000"/>
        </w:rPr>
      </w:pPr>
    </w:p>
    <w:p w:rsidR="004F0003" w:rsidRPr="004F0003" w:rsidRDefault="004F0003" w:rsidP="004F0003">
      <w:pPr>
        <w:pStyle w:val="a3"/>
        <w:spacing w:before="0" w:beforeAutospacing="0" w:after="150" w:afterAutospacing="0"/>
        <w:ind w:firstLine="567"/>
        <w:contextualSpacing/>
        <w:jc w:val="center"/>
        <w:rPr>
          <w:color w:val="000000"/>
        </w:rPr>
      </w:pPr>
      <w:r w:rsidRPr="004F0003">
        <w:rPr>
          <w:b/>
          <w:bCs/>
          <w:i/>
          <w:iCs/>
          <w:color w:val="000000"/>
        </w:rPr>
        <w:t>подготовлен и проведен</w:t>
      </w:r>
    </w:p>
    <w:p w:rsidR="004F0003" w:rsidRPr="004F0003" w:rsidRDefault="004F0003" w:rsidP="004F0003">
      <w:pPr>
        <w:pStyle w:val="a3"/>
        <w:spacing w:before="0" w:beforeAutospacing="0" w:after="150" w:afterAutospacing="0"/>
        <w:ind w:firstLine="567"/>
        <w:contextualSpacing/>
        <w:jc w:val="center"/>
        <w:rPr>
          <w:color w:val="000000"/>
        </w:rPr>
      </w:pPr>
      <w:r w:rsidRPr="004F0003">
        <w:rPr>
          <w:b/>
          <w:bCs/>
          <w:i/>
          <w:iCs/>
          <w:color w:val="000000"/>
        </w:rPr>
        <w:t>классным руководителем</w:t>
      </w:r>
    </w:p>
    <w:p w:rsidR="004F0003" w:rsidRPr="004F0003" w:rsidRDefault="004F0003" w:rsidP="004F0003">
      <w:pPr>
        <w:pStyle w:val="a3"/>
        <w:spacing w:before="0" w:beforeAutospacing="0" w:after="150" w:afterAutospacing="0"/>
        <w:ind w:firstLine="567"/>
        <w:contextualSpacing/>
        <w:jc w:val="center"/>
        <w:rPr>
          <w:color w:val="000000"/>
        </w:rPr>
      </w:pPr>
      <w:r>
        <w:rPr>
          <w:b/>
          <w:bCs/>
          <w:i/>
          <w:iCs/>
          <w:color w:val="000000"/>
        </w:rPr>
        <w:t>Сташкив Е.Ю.</w:t>
      </w:r>
    </w:p>
    <w:p w:rsidR="004F0003" w:rsidRPr="004F0003" w:rsidRDefault="004F0003" w:rsidP="004F0003">
      <w:pPr>
        <w:pStyle w:val="a3"/>
        <w:spacing w:before="0" w:beforeAutospacing="0" w:after="150" w:afterAutospacing="0"/>
        <w:ind w:firstLine="567"/>
        <w:contextualSpacing/>
        <w:jc w:val="center"/>
        <w:rPr>
          <w:color w:val="000000"/>
        </w:rPr>
      </w:pPr>
      <w:r w:rsidRPr="004F0003">
        <w:rPr>
          <w:i/>
          <w:iCs/>
          <w:color w:val="000000"/>
        </w:rPr>
        <w:t>Интеллектуальная игра на развитие мышления.</w:t>
      </w:r>
    </w:p>
    <w:p w:rsidR="004F0003" w:rsidRPr="004F0003" w:rsidRDefault="004F0003" w:rsidP="004F0003">
      <w:pPr>
        <w:pStyle w:val="a3"/>
        <w:spacing w:before="0" w:beforeAutospacing="0" w:after="150" w:afterAutospacing="0"/>
        <w:ind w:firstLine="567"/>
        <w:contextualSpacing/>
        <w:jc w:val="center"/>
        <w:rPr>
          <w:color w:val="000000"/>
        </w:rPr>
      </w:pPr>
      <w:r w:rsidRPr="004F0003">
        <w:rPr>
          <w:i/>
          <w:iCs/>
          <w:color w:val="000000"/>
        </w:rPr>
        <w:t>Игра проходит по типу аукциона, любой участник может отвечать за команду, очки идут в общий «командный котел». Из сильных учеников формируется судейский совет. Это позволит слабым детям проявить большую активность. В ходе игры поощряются оригинальные ответы, обращается внимание на то, что отступление от шаблонов – это признак самостоятельного гибкого ума.</w:t>
      </w:r>
    </w:p>
    <w:p w:rsidR="004F0003" w:rsidRPr="004F0003" w:rsidRDefault="004F0003" w:rsidP="004F0003">
      <w:pPr>
        <w:pStyle w:val="a3"/>
        <w:spacing w:before="0" w:beforeAutospacing="0" w:after="150" w:afterAutospacing="0"/>
        <w:ind w:firstLine="567"/>
        <w:contextualSpacing/>
        <w:jc w:val="center"/>
        <w:rPr>
          <w:color w:val="000000"/>
        </w:rPr>
      </w:pPr>
    </w:p>
    <w:p w:rsidR="004F0003" w:rsidRPr="004F0003" w:rsidRDefault="004F0003" w:rsidP="004F0003">
      <w:pPr>
        <w:pStyle w:val="a3"/>
        <w:spacing w:before="0" w:beforeAutospacing="0" w:after="150" w:afterAutospacing="0"/>
        <w:ind w:firstLine="567"/>
        <w:contextualSpacing/>
        <w:jc w:val="center"/>
        <w:rPr>
          <w:color w:val="000000"/>
        </w:rPr>
      </w:pPr>
      <w:r w:rsidRPr="004F0003">
        <w:rPr>
          <w:b/>
          <w:bCs/>
          <w:color w:val="000000"/>
        </w:rPr>
        <w:t>Цели:</w:t>
      </w:r>
      <w:r w:rsidRPr="004F0003">
        <w:rPr>
          <w:color w:val="000000"/>
        </w:rPr>
        <w:t> расширить представление детей об интеллектуальных способностях; формировать положительное отношение к умственному труду; воспитывать позитивную оценку таких качеств характера, как любознательность, эрудиция; побуждать учащихся к самообразованию, самовоспитанию; развивать навыки групповой работы.</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color w:val="000000"/>
        </w:rPr>
        <w:t>Форма проведения:</w:t>
      </w:r>
      <w:r w:rsidRPr="004F0003">
        <w:rPr>
          <w:color w:val="000000"/>
        </w:rPr>
        <w:t> интеллектуальная игра.</w:t>
      </w:r>
    </w:p>
    <w:p w:rsidR="004F0003" w:rsidRPr="004F0003" w:rsidRDefault="004F0003" w:rsidP="004F0003">
      <w:pPr>
        <w:pStyle w:val="a3"/>
        <w:spacing w:before="0" w:beforeAutospacing="0" w:after="150" w:afterAutospacing="0"/>
        <w:ind w:firstLine="567"/>
        <w:contextualSpacing/>
        <w:jc w:val="center"/>
        <w:rPr>
          <w:color w:val="000000"/>
        </w:rPr>
      </w:pPr>
    </w:p>
    <w:p w:rsidR="004F0003" w:rsidRPr="004F0003" w:rsidRDefault="004F0003" w:rsidP="004F0003">
      <w:pPr>
        <w:pStyle w:val="a3"/>
        <w:spacing w:before="0" w:beforeAutospacing="0" w:after="150" w:afterAutospacing="0"/>
        <w:ind w:firstLine="567"/>
        <w:contextualSpacing/>
        <w:jc w:val="center"/>
        <w:rPr>
          <w:color w:val="000000"/>
        </w:rPr>
      </w:pPr>
      <w:r w:rsidRPr="004F0003">
        <w:rPr>
          <w:i/>
          <w:iCs/>
          <w:color w:val="000000"/>
        </w:rPr>
        <w:t>План классного часа.</w:t>
      </w:r>
    </w:p>
    <w:p w:rsidR="004F0003" w:rsidRPr="004F0003" w:rsidRDefault="004F0003" w:rsidP="004F0003">
      <w:pPr>
        <w:pStyle w:val="a3"/>
        <w:numPr>
          <w:ilvl w:val="0"/>
          <w:numId w:val="1"/>
        </w:numPr>
        <w:spacing w:before="0" w:beforeAutospacing="0" w:after="150" w:afterAutospacing="0"/>
        <w:ind w:left="0" w:firstLine="567"/>
        <w:contextualSpacing/>
        <w:rPr>
          <w:color w:val="000000"/>
        </w:rPr>
      </w:pPr>
      <w:r w:rsidRPr="004F0003">
        <w:rPr>
          <w:color w:val="000000"/>
        </w:rPr>
        <w:t>Мотивационная беседа.</w:t>
      </w:r>
    </w:p>
    <w:p w:rsidR="004F0003" w:rsidRPr="004F0003" w:rsidRDefault="004F0003" w:rsidP="004F0003">
      <w:pPr>
        <w:pStyle w:val="a3"/>
        <w:numPr>
          <w:ilvl w:val="0"/>
          <w:numId w:val="1"/>
        </w:numPr>
        <w:spacing w:before="0" w:beforeAutospacing="0" w:after="150" w:afterAutospacing="0"/>
        <w:ind w:left="0" w:firstLine="567"/>
        <w:contextualSpacing/>
        <w:rPr>
          <w:color w:val="000000"/>
        </w:rPr>
      </w:pPr>
      <w:r w:rsidRPr="004F0003">
        <w:rPr>
          <w:color w:val="000000"/>
        </w:rPr>
        <w:t>Интеллектуальная игра «Сила ума».</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Смесь бульдога с носорогом (Составь предложение)</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До чего они похожи! (Найди общее).</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Чужие здесь не ходят (Убери лишнее).</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Совсем наоборот (Найди противоположное).</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Всюду пригодится! (Найди применение).</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Смотри в корень (Выдели самое существенное).</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Что в лоб, что по лбу (Скажи другими словами)</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В огороде бузина, а в Киеве дядька (Построй логическую цепочку).</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Потому, что кончается на «у». (Найди причины).</w:t>
      </w:r>
    </w:p>
    <w:p w:rsidR="004F0003" w:rsidRPr="004F0003" w:rsidRDefault="004F0003" w:rsidP="004F0003">
      <w:pPr>
        <w:pStyle w:val="a3"/>
        <w:numPr>
          <w:ilvl w:val="1"/>
          <w:numId w:val="1"/>
        </w:numPr>
        <w:spacing w:before="0" w:beforeAutospacing="0" w:after="150" w:afterAutospacing="0"/>
        <w:ind w:left="0" w:firstLine="567"/>
        <w:contextualSpacing/>
        <w:rPr>
          <w:color w:val="000000"/>
        </w:rPr>
      </w:pPr>
      <w:r w:rsidRPr="004F0003">
        <w:rPr>
          <w:color w:val="000000"/>
        </w:rPr>
        <w:t>Как вас теперь называть? (Придумай заглавие).</w:t>
      </w:r>
    </w:p>
    <w:p w:rsidR="004F0003" w:rsidRPr="004F0003" w:rsidRDefault="004F0003" w:rsidP="004F0003">
      <w:pPr>
        <w:pStyle w:val="a3"/>
        <w:numPr>
          <w:ilvl w:val="0"/>
          <w:numId w:val="1"/>
        </w:numPr>
        <w:spacing w:before="0" w:beforeAutospacing="0" w:after="150" w:afterAutospacing="0"/>
        <w:ind w:left="0" w:firstLine="567"/>
        <w:contextualSpacing/>
        <w:rPr>
          <w:color w:val="000000"/>
        </w:rPr>
      </w:pPr>
      <w:r w:rsidRPr="004F0003">
        <w:rPr>
          <w:color w:val="000000"/>
        </w:rPr>
        <w:t>Заключительное слово.</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color w:val="000000"/>
        </w:rPr>
        <w:t>Ход классного часа.</w:t>
      </w:r>
    </w:p>
    <w:p w:rsidR="004F0003" w:rsidRPr="004F0003" w:rsidRDefault="004F0003" w:rsidP="004F0003">
      <w:pPr>
        <w:pStyle w:val="a3"/>
        <w:numPr>
          <w:ilvl w:val="0"/>
          <w:numId w:val="2"/>
        </w:numPr>
        <w:spacing w:before="0" w:beforeAutospacing="0" w:after="150" w:afterAutospacing="0"/>
        <w:ind w:left="0" w:firstLine="567"/>
        <w:contextualSpacing/>
        <w:rPr>
          <w:color w:val="000000"/>
        </w:rPr>
      </w:pPr>
      <w:r w:rsidRPr="004F0003">
        <w:rPr>
          <w:i/>
          <w:iCs/>
          <w:color w:val="000000"/>
        </w:rPr>
        <w:t>Мотивационная беседа.</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Классный руководитель:</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Один мудрец как-то заметил, что никто не жалуется на свой ум, но все жалуются на свою память. Вы согласны с этим утверждением? (Высказывания детей)</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Кто из вас доволен своим умом? А у кого память плохая? (Ответы детей)</w:t>
      </w:r>
    </w:p>
    <w:p w:rsidR="004F0003" w:rsidRPr="004F0003" w:rsidRDefault="004F0003" w:rsidP="00B21A79">
      <w:pPr>
        <w:pStyle w:val="a3"/>
        <w:spacing w:before="0" w:beforeAutospacing="0" w:after="150" w:afterAutospacing="0"/>
        <w:ind w:firstLine="567"/>
        <w:contextualSpacing/>
        <w:rPr>
          <w:color w:val="000000"/>
        </w:rPr>
      </w:pPr>
      <w:r w:rsidRPr="004F0003">
        <w:rPr>
          <w:color w:val="000000"/>
        </w:rPr>
        <w:t>Специалисты утверждают, что человек использует всего 3-5% возможностей своего мозга. А 95% бездействует! А еще почему-то считается, что ум достается каждому от рождения: одному больше, другому меньше. Но это не так: в результате экспериментов психологи доказали, что наш ум в наших руках. Его можно развивать, улучшать, совершенствовать. Сегодня мы и будем это делать.</w:t>
      </w:r>
    </w:p>
    <w:p w:rsidR="004F0003" w:rsidRPr="004F0003" w:rsidRDefault="004F0003" w:rsidP="004F0003">
      <w:pPr>
        <w:pStyle w:val="a3"/>
        <w:numPr>
          <w:ilvl w:val="0"/>
          <w:numId w:val="3"/>
        </w:numPr>
        <w:spacing w:before="0" w:beforeAutospacing="0" w:after="150" w:afterAutospacing="0"/>
        <w:ind w:left="0" w:firstLine="567"/>
        <w:contextualSpacing/>
        <w:rPr>
          <w:color w:val="000000"/>
        </w:rPr>
      </w:pPr>
      <w:r w:rsidRPr="004F0003">
        <w:rPr>
          <w:i/>
          <w:iCs/>
          <w:color w:val="000000"/>
        </w:rPr>
        <w:t>Интеллектуальная игра «Сила ума».</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Классный руководитель:</w:t>
      </w:r>
    </w:p>
    <w:p w:rsidR="004F0003" w:rsidRPr="004F0003" w:rsidRDefault="004F0003" w:rsidP="004F0003">
      <w:pPr>
        <w:pStyle w:val="a3"/>
        <w:numPr>
          <w:ilvl w:val="0"/>
          <w:numId w:val="4"/>
        </w:numPr>
        <w:spacing w:before="0" w:beforeAutospacing="0" w:after="150" w:afterAutospacing="0"/>
        <w:ind w:left="0" w:firstLine="567"/>
        <w:contextualSpacing/>
        <w:rPr>
          <w:color w:val="000000"/>
        </w:rPr>
      </w:pPr>
      <w:r w:rsidRPr="004F0003">
        <w:rPr>
          <w:color w:val="000000"/>
        </w:rPr>
        <w:t>Начинаем интеллектуальную игру «Сила ума». В этой игре участвуют 2 команды. «Полет мысли» и «Железная логика». Каждое задание оценивается в 2 балл. Его получит команда, давшая последний ответ. Кроме тог, оригинальный ответ награждается дополнительным баллом. Времени на обдумывание не дается. Побеждает команда, набравшая наибольшее количество баллов. Судить игру будет строгое жюри (имена, фамилии).</w:t>
      </w:r>
    </w:p>
    <w:p w:rsidR="004F0003" w:rsidRPr="004F0003" w:rsidRDefault="004F0003" w:rsidP="004F0003">
      <w:pPr>
        <w:pStyle w:val="a3"/>
        <w:spacing w:before="0" w:beforeAutospacing="0" w:after="150" w:afterAutospacing="0"/>
        <w:ind w:firstLine="567"/>
        <w:contextualSpacing/>
        <w:rPr>
          <w:color w:val="000000"/>
        </w:rPr>
      </w:pPr>
    </w:p>
    <w:p w:rsidR="00B21A79" w:rsidRDefault="00B21A79" w:rsidP="004F0003">
      <w:pPr>
        <w:pStyle w:val="a3"/>
        <w:spacing w:before="0" w:beforeAutospacing="0" w:after="150" w:afterAutospacing="0"/>
        <w:ind w:firstLine="567"/>
        <w:contextualSpacing/>
        <w:rPr>
          <w:b/>
          <w:bCs/>
          <w:i/>
          <w:iCs/>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lastRenderedPageBreak/>
        <w:t>1 задание. Смесь бульдога с носорогом</w:t>
      </w:r>
    </w:p>
    <w:p w:rsidR="004F0003" w:rsidRPr="004F0003" w:rsidRDefault="00B21A79" w:rsidP="004F0003">
      <w:pPr>
        <w:pStyle w:val="a3"/>
        <w:spacing w:before="0" w:beforeAutospacing="0" w:after="150" w:afterAutospacing="0"/>
        <w:ind w:firstLine="567"/>
        <w:contextualSpacing/>
        <w:rPr>
          <w:color w:val="000000"/>
        </w:rPr>
      </w:pPr>
      <w:r>
        <w:rPr>
          <w:color w:val="000000"/>
        </w:rPr>
        <w:t>Разыгрывается 1 задание.</w:t>
      </w:r>
      <w:r w:rsidR="004F0003" w:rsidRPr="004F0003">
        <w:rPr>
          <w:color w:val="000000"/>
        </w:rPr>
        <w:t xml:space="preserve"> Мы его назвали «Смесь бульдога с носорогом». Даны 3 слова: «озеро», «карандаш», «медведь».</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Составьте предложение, в состав которого входили бы эти слова.</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2 задание. До чего они похожи!</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Даны 2 слова: «кастрюля» и «лодка». Нужно найти как можно больше общих признаков у этих предметов.</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3 задание. Чужие здесь не ходят</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Даны 3 слова: «собака», «помидор», «солнце». Надо оставить только те слова, которые обозначают в чем-то сходные предметы, а одно слово, «лишнее», в котором этого признака нет, исключить. Конечно, нужно и объяснять свой выбор. Например, помидор и солнце – круглые, значит, собака – лишняя. Ваши варианты…</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w:t>
      </w: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4 задание. Одно и то же.</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Я называю предмет «вертолет». Нужно найти как можно больше предметов с такими же признаками. И обязательно объяснить ответ. (Если задание вызывает затруднение, учитель может отвечать первым: бабочка – летает, автобус – транспорт)</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5 задание. Совсем наоборот.</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Я называю слово «дом». Найдите как можно больше других предметов, в чем-то противоположных данному. Постарайтесь найти различные признаки предмета (размер, материал, назначение, принадлежность, тогда легче подобрать предмет с противоположным признаком.</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6</w:t>
      </w:r>
      <w:r w:rsidRPr="004F0003">
        <w:rPr>
          <w:b/>
          <w:bCs/>
          <w:i/>
          <w:iCs/>
          <w:color w:val="000000"/>
        </w:rPr>
        <w:t>. задание. Всюду пригодится!</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Я называю предмет - «книга». Надо перечислить как можно больше способов его применения.</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7 задание. Смотри в корень</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Дано слово – «спорт». Надо назвать как можно больше предметов, которые являются самыми существенными для этого понятия.</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(Спортсмен, тренировка, соревнование, олимпиада…)</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8 задание. Что в лоб, что по лбу.</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Дана фраза: «Весной в душе рождается надежда». Представьте себе, что все слова этой фразы внезапно исчезли из языка. Как передать смысл другими словами?</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9 задание. В огороде бузина, а в Киеве дядька.</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Есть 2 события: белка, сидя на дереве, упустила орех, и директор школы получил выговор. Надо установить между ними связь, то есть сочинить ряд естественных переходов от первого события ко второму. (</w:t>
      </w:r>
      <w:proofErr w:type="gramStart"/>
      <w:r w:rsidRPr="004F0003">
        <w:rPr>
          <w:color w:val="000000"/>
        </w:rPr>
        <w:t>Например</w:t>
      </w:r>
      <w:proofErr w:type="gramEnd"/>
      <w:r w:rsidRPr="004F0003">
        <w:rPr>
          <w:color w:val="000000"/>
        </w:rPr>
        <w:t>: «Упавший орех ударил гулявшую по лесу собаку, она с испугу побежала и укусила за ногу шедшего по дорожке мальчика, мальчик был спортсменом, из-за укуса не мог участвовать в спортивных соревнованиях, в результате его школа не заняла призового места»)</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10 задание. Потому, что кончается на «у».</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Представьте себе такую ситуацию: вернувшись из магазина, вы обнаружили, что дверь вашей квартиры распахнута. Надо как можно быстрее назвать причины этого факта, возможные его объяснения.</w:t>
      </w:r>
    </w:p>
    <w:p w:rsidR="004F0003" w:rsidRPr="004F0003" w:rsidRDefault="004F0003" w:rsidP="004F0003">
      <w:pPr>
        <w:pStyle w:val="a3"/>
        <w:spacing w:before="0" w:beforeAutospacing="0" w:after="150" w:afterAutospacing="0"/>
        <w:ind w:firstLine="567"/>
        <w:contextualSpacing/>
        <w:rPr>
          <w:color w:val="000000"/>
        </w:rPr>
      </w:pPr>
      <w:r w:rsidRPr="004F0003">
        <w:rPr>
          <w:b/>
          <w:bCs/>
          <w:i/>
          <w:iCs/>
          <w:color w:val="000000"/>
        </w:rPr>
        <w:t>11 задание. Как вас теперь называть?</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Классный руководитель:</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Послушайте небольшой рассказ. «Некоторые дети не желают ни учиться, ни гулять – все свое время проводят у экранов телевизора. Отец двух таких мальчиков из Вашингтона придумал оригинальный способ борьбы с этой «лихорадкой». Он отключил телевизор от сети и подсоединил его к небольшой динамо-машине, которую надо было приводить в движение, сидя на велосипедной раме и усердно работая ногами, чтобы поддерживать нужное напряжение. После этого интерес мальчишек к телевизору заметно понизился» Придумайте название для этого рассказа.</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Наша игра подошла к концу. В какой команде собрались самые сильные умы?</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lastRenderedPageBreak/>
        <w:t>(Судьи подводят итоги, объявляют результаты)</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Поздравляем победителей!</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b/>
          <w:bCs/>
          <w:color w:val="000000"/>
        </w:rPr>
        <w:t>Заключительное слово.</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Классный руководитель:</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 Игровые задания, которые вы сегодня выполняли, -это не пустая забава, а специальные упражнения для развития вашего мышления, для повышения его скорости и глубины. Наука утверждает, что можно учиться мыслить, играя. И у вас сегодня это получилось.</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Литература.</w:t>
      </w:r>
    </w:p>
    <w:p w:rsidR="004F0003" w:rsidRPr="004F0003" w:rsidRDefault="004F0003" w:rsidP="004F0003">
      <w:pPr>
        <w:pStyle w:val="a3"/>
        <w:spacing w:before="0" w:beforeAutospacing="0" w:after="150" w:afterAutospacing="0"/>
        <w:ind w:firstLine="567"/>
        <w:contextualSpacing/>
        <w:rPr>
          <w:color w:val="000000"/>
        </w:rPr>
      </w:pPr>
      <w:r w:rsidRPr="004F0003">
        <w:rPr>
          <w:color w:val="000000"/>
        </w:rPr>
        <w:t>З</w:t>
      </w:r>
      <w:r w:rsidR="00B21A79">
        <w:rPr>
          <w:color w:val="000000"/>
        </w:rPr>
        <w:t>аика Е. «Учитесь мыслить играя»</w:t>
      </w:r>
      <w:bookmarkStart w:id="0" w:name="_GoBack"/>
      <w:bookmarkEnd w:id="0"/>
      <w:r w:rsidRPr="004F0003">
        <w:rPr>
          <w:color w:val="000000"/>
        </w:rPr>
        <w:t>, Наука и жизнь, 1991, №5</w:t>
      </w: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p>
    <w:p w:rsidR="004F0003" w:rsidRPr="004F0003" w:rsidRDefault="004F0003" w:rsidP="004F0003">
      <w:pPr>
        <w:pStyle w:val="a3"/>
        <w:spacing w:before="0" w:beforeAutospacing="0" w:after="150" w:afterAutospacing="0"/>
        <w:ind w:firstLine="567"/>
        <w:contextualSpacing/>
        <w:rPr>
          <w:color w:val="000000"/>
        </w:rPr>
      </w:pPr>
    </w:p>
    <w:p w:rsidR="00FD3CEC" w:rsidRPr="004F0003" w:rsidRDefault="00FD3CEC" w:rsidP="004F0003">
      <w:pPr>
        <w:spacing w:line="240" w:lineRule="auto"/>
        <w:ind w:firstLine="567"/>
        <w:contextualSpacing/>
        <w:rPr>
          <w:rFonts w:ascii="Times New Roman" w:hAnsi="Times New Roman" w:cs="Times New Roman"/>
          <w:sz w:val="24"/>
          <w:szCs w:val="24"/>
        </w:rPr>
      </w:pPr>
    </w:p>
    <w:sectPr w:rsidR="00FD3CEC" w:rsidRPr="004F0003" w:rsidSect="004F0003">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A0A"/>
    <w:multiLevelType w:val="multilevel"/>
    <w:tmpl w:val="19BC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24136"/>
    <w:multiLevelType w:val="multilevel"/>
    <w:tmpl w:val="D3C6D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4358F2"/>
    <w:multiLevelType w:val="multilevel"/>
    <w:tmpl w:val="26922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2C4EBB"/>
    <w:multiLevelType w:val="multilevel"/>
    <w:tmpl w:val="3A3EE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03"/>
    <w:rsid w:val="004F0003"/>
    <w:rsid w:val="00B21A79"/>
    <w:rsid w:val="00C954F4"/>
    <w:rsid w:val="00FD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D6549-B5E6-4C17-9332-7E2A0063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0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2017-12-03T16:20:00Z</dcterms:created>
  <dcterms:modified xsi:type="dcterms:W3CDTF">2017-12-12T14:33:00Z</dcterms:modified>
</cp:coreProperties>
</file>